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B" w:rsidRPr="006F6BAC" w:rsidRDefault="009A0C39" w:rsidP="00BA322B">
      <w:pPr>
        <w:pStyle w:val="Tekstpodstawowy2"/>
        <w:spacing w:after="120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Załącznik nr 2</w:t>
      </w:r>
      <w:r w:rsidR="00A01DF9" w:rsidRPr="006F6BAC">
        <w:rPr>
          <w:b w:val="0"/>
          <w:i/>
          <w:sz w:val="22"/>
          <w:szCs w:val="22"/>
        </w:rPr>
        <w:t xml:space="preserve"> do </w:t>
      </w:r>
      <w:proofErr w:type="spellStart"/>
      <w:r w:rsidR="00A01DF9" w:rsidRPr="006F6BAC">
        <w:rPr>
          <w:b w:val="0"/>
          <w:i/>
          <w:sz w:val="22"/>
          <w:szCs w:val="22"/>
        </w:rPr>
        <w:t>siwz</w:t>
      </w:r>
      <w:proofErr w:type="spellEnd"/>
    </w:p>
    <w:p w:rsidR="00BA322B" w:rsidRPr="000A6C79" w:rsidRDefault="00BA322B" w:rsidP="00BA322B">
      <w:pPr>
        <w:pStyle w:val="Tekstpodstawowy2"/>
        <w:spacing w:after="120"/>
        <w:jc w:val="center"/>
        <w:rPr>
          <w:b w:val="0"/>
          <w:sz w:val="24"/>
        </w:rPr>
      </w:pPr>
      <w:r w:rsidRPr="00F77DCF">
        <w:rPr>
          <w:b w:val="0"/>
          <w:szCs w:val="28"/>
        </w:rPr>
        <w:t>Umowa</w:t>
      </w:r>
      <w:r>
        <w:rPr>
          <w:b w:val="0"/>
          <w:szCs w:val="28"/>
        </w:rPr>
        <w:t xml:space="preserve"> - </w:t>
      </w:r>
      <w:r w:rsidR="00CC0116">
        <w:rPr>
          <w:b w:val="0"/>
          <w:szCs w:val="28"/>
        </w:rPr>
        <w:t>projekt</w:t>
      </w:r>
    </w:p>
    <w:p w:rsidR="00BA322B" w:rsidRDefault="00DA5D1F" w:rsidP="00BA322B">
      <w:pPr>
        <w:spacing w:after="120"/>
        <w:jc w:val="center"/>
      </w:pPr>
      <w:r>
        <w:t>zawarta w dniu  ………… 2018</w:t>
      </w:r>
      <w:r w:rsidR="00BA322B">
        <w:t xml:space="preserve"> r. w Lublinie</w:t>
      </w:r>
    </w:p>
    <w:p w:rsidR="00BA322B" w:rsidRDefault="00BA322B" w:rsidP="00BA322B">
      <w:pPr>
        <w:spacing w:after="120"/>
        <w:jc w:val="center"/>
      </w:pPr>
      <w:r>
        <w:t>pomiędzy</w:t>
      </w:r>
    </w:p>
    <w:p w:rsidR="00BA322B" w:rsidRDefault="00BA322B" w:rsidP="00BA322B">
      <w:pPr>
        <w:jc w:val="both"/>
      </w:pPr>
      <w:r w:rsidRPr="001B0562">
        <w:rPr>
          <w:b/>
        </w:rPr>
        <w:t>Wojewódzkim Inspektoratem Ochrony Roślin i Nasiennictwa w Lublinie</w:t>
      </w:r>
      <w:r>
        <w:t>, ul. Diamentowa 6, 20-447</w:t>
      </w:r>
      <w:r w:rsidRPr="0002775F">
        <w:t xml:space="preserve"> Lublin, zwanym dalej „Zamawiającym”, reprezentowanym</w:t>
      </w:r>
      <w:r>
        <w:t xml:space="preserve"> przez:</w:t>
      </w:r>
    </w:p>
    <w:p w:rsidR="00BA322B" w:rsidRDefault="0062793C" w:rsidP="00BA322B">
      <w:pPr>
        <w:spacing w:after="120"/>
        <w:jc w:val="both"/>
      </w:pPr>
      <w:r>
        <w:t>Teresę Wyłupek</w:t>
      </w:r>
      <w:r w:rsidR="00BA322B">
        <w:t xml:space="preserve"> – Wojewódzkiego Inspektora</w:t>
      </w:r>
    </w:p>
    <w:p w:rsidR="00BA322B" w:rsidRDefault="00BA322B" w:rsidP="00BA322B">
      <w:pPr>
        <w:spacing w:after="120"/>
        <w:jc w:val="center"/>
      </w:pPr>
      <w:r>
        <w:t>a</w:t>
      </w:r>
    </w:p>
    <w:p w:rsidR="00BA322B" w:rsidRDefault="00BA322B" w:rsidP="00BA322B">
      <w:pPr>
        <w:jc w:val="both"/>
      </w:pPr>
      <w:r>
        <w:t xml:space="preserve">……………………………………………, </w:t>
      </w:r>
    </w:p>
    <w:p w:rsidR="00BA322B" w:rsidRDefault="00BA322B" w:rsidP="00BA322B">
      <w:pPr>
        <w:jc w:val="both"/>
      </w:pPr>
      <w:r>
        <w:t>zwaną dalej „Wykonawcą”, reprezentowaną przez:</w:t>
      </w:r>
    </w:p>
    <w:p w:rsidR="00BA322B" w:rsidRDefault="00BA322B" w:rsidP="00BA322B">
      <w:pPr>
        <w:jc w:val="both"/>
      </w:pPr>
      <w:r>
        <w:t>……………………….</w:t>
      </w:r>
    </w:p>
    <w:p w:rsidR="00F32A28" w:rsidRDefault="00F32A28" w:rsidP="00BA322B">
      <w:pPr>
        <w:spacing w:after="120"/>
        <w:jc w:val="center"/>
      </w:pPr>
    </w:p>
    <w:p w:rsidR="00BA322B" w:rsidRDefault="00BA322B" w:rsidP="00F32A28">
      <w:pPr>
        <w:jc w:val="center"/>
      </w:pPr>
      <w:r>
        <w:t>§ 1</w:t>
      </w:r>
    </w:p>
    <w:p w:rsidR="00BA322B" w:rsidRDefault="00BA322B" w:rsidP="00F32A28">
      <w:r>
        <w:t xml:space="preserve">Niniejsza umowa została zawarta po przeprowadzeniu </w:t>
      </w:r>
      <w:r w:rsidR="00C12276">
        <w:t>przet</w:t>
      </w:r>
      <w:r w:rsidR="004556D4">
        <w:t>argu w trybie ustawy  z dnia 23 </w:t>
      </w:r>
      <w:r w:rsidR="00C12276">
        <w:t>kwietnia 1964 r. – Kodeks cywilny (t.</w:t>
      </w:r>
      <w:r w:rsidR="005940E9">
        <w:t xml:space="preserve"> </w:t>
      </w:r>
      <w:r w:rsidR="00C12276">
        <w:t xml:space="preserve">j. </w:t>
      </w:r>
      <w:r w:rsidR="00DA5D1F">
        <w:t>Dz. U. z 2017</w:t>
      </w:r>
      <w:r w:rsidR="0058424B">
        <w:t xml:space="preserve"> </w:t>
      </w:r>
      <w:r w:rsidR="00DA5D1F">
        <w:t>r., poz. 459</w:t>
      </w:r>
      <w:r w:rsidR="0058424B">
        <w:t xml:space="preserve"> z </w:t>
      </w:r>
      <w:proofErr w:type="spellStart"/>
      <w:r w:rsidR="0058424B">
        <w:t>późn</w:t>
      </w:r>
      <w:proofErr w:type="spellEnd"/>
      <w:r w:rsidR="0058424B">
        <w:t>. zm.)</w:t>
      </w:r>
    </w:p>
    <w:p w:rsidR="00BA322B" w:rsidRDefault="00BA322B" w:rsidP="00F32A28">
      <w:pPr>
        <w:jc w:val="center"/>
      </w:pPr>
      <w:r>
        <w:t>§ 2</w:t>
      </w:r>
    </w:p>
    <w:p w:rsidR="00BA322B" w:rsidRDefault="00BA322B" w:rsidP="00F32A28">
      <w:pPr>
        <w:jc w:val="center"/>
      </w:pPr>
      <w:r>
        <w:t>Przedmiot umowy</w:t>
      </w:r>
    </w:p>
    <w:p w:rsidR="00BA322B" w:rsidRDefault="00BA322B" w:rsidP="00F32A28">
      <w:pPr>
        <w:ind w:left="284" w:hanging="284"/>
        <w:jc w:val="both"/>
      </w:pPr>
    </w:p>
    <w:p w:rsidR="00BA322B" w:rsidRDefault="00BA322B" w:rsidP="00F32A28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Zamawiający zleca, a Wykonawca przyjmuje zgodnie z obowiązującymi przepisami, zasadami wiedzy technicznej i sztuki budowlanej wykonanie robót polegających </w:t>
      </w:r>
      <w:r w:rsidR="007040D8">
        <w:t xml:space="preserve">m. in. </w:t>
      </w:r>
      <w:r>
        <w:t>na</w:t>
      </w:r>
      <w:r w:rsidR="00292736">
        <w:t>:</w:t>
      </w:r>
      <w:r>
        <w:t xml:space="preserve"> 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 xml:space="preserve">zerwanie posadzki z tworzyw sztucznych oraz posadzki cementowej </w:t>
      </w:r>
      <w:r w:rsidR="00292736" w:rsidRPr="007040D8">
        <w:t>,</w:t>
      </w:r>
    </w:p>
    <w:p w:rsidR="00292736" w:rsidRPr="007040D8" w:rsidRDefault="00292736" w:rsidP="00292736">
      <w:pPr>
        <w:pStyle w:val="Akapitzlist"/>
        <w:numPr>
          <w:ilvl w:val="0"/>
          <w:numId w:val="28"/>
        </w:numPr>
        <w:jc w:val="both"/>
      </w:pPr>
      <w:r w:rsidRPr="007040D8">
        <w:t xml:space="preserve">demontażu </w:t>
      </w:r>
      <w:r w:rsidR="007040D8" w:rsidRPr="007040D8">
        <w:t>drzwi i wstawienie nowych</w:t>
      </w:r>
      <w:r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>ułożenie paneli podłogowych</w:t>
      </w:r>
      <w:r w:rsidR="00292736"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>ułożenie posadzki z płytek kamionkowych</w:t>
      </w:r>
      <w:r w:rsidR="00292736"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>dwukrotne malowanie ścian</w:t>
      </w:r>
      <w:r w:rsidR="00292736"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>dwukrotne malowanie grzejników</w:t>
      </w:r>
      <w:r w:rsidR="00292736"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>dwukrotne malowanie farbą olejną rur wodociągowych i gazowych</w:t>
      </w:r>
      <w:r w:rsidR="00292736" w:rsidRPr="007040D8">
        <w:t>,</w:t>
      </w:r>
    </w:p>
    <w:p w:rsidR="00292736" w:rsidRPr="007040D8" w:rsidRDefault="007040D8" w:rsidP="00292736">
      <w:pPr>
        <w:pStyle w:val="Akapitzlist"/>
        <w:numPr>
          <w:ilvl w:val="0"/>
          <w:numId w:val="28"/>
        </w:numPr>
        <w:jc w:val="both"/>
      </w:pPr>
      <w:r w:rsidRPr="007040D8">
        <w:t xml:space="preserve">wymiana </w:t>
      </w:r>
      <w:proofErr w:type="spellStart"/>
      <w:r w:rsidRPr="007040D8">
        <w:t>werticali</w:t>
      </w:r>
      <w:proofErr w:type="spellEnd"/>
      <w:r w:rsidRPr="007040D8">
        <w:t>.</w:t>
      </w:r>
    </w:p>
    <w:p w:rsidR="00BA322B" w:rsidRDefault="00DA5D1F" w:rsidP="00F32A28">
      <w:pPr>
        <w:pStyle w:val="Akapitzlist"/>
        <w:numPr>
          <w:ilvl w:val="0"/>
          <w:numId w:val="2"/>
        </w:numPr>
        <w:ind w:left="284" w:hanging="284"/>
        <w:jc w:val="both"/>
      </w:pPr>
      <w:r>
        <w:t>Szczegółowy zakres prac remontowych</w:t>
      </w:r>
      <w:r w:rsidR="00BA322B">
        <w:t xml:space="preserve"> okr</w:t>
      </w:r>
      <w:r w:rsidR="00012850">
        <w:t xml:space="preserve">eśla </w:t>
      </w:r>
      <w:r>
        <w:t xml:space="preserve">przedmiar robót, stanowiący </w:t>
      </w:r>
      <w:r w:rsidRPr="00DA5D1F">
        <w:rPr>
          <w:i/>
        </w:rPr>
        <w:t>załącznik nr 6</w:t>
      </w:r>
      <w:r w:rsidR="0028569B">
        <w:t xml:space="preserve"> do specyfikacji istotnych warunków zamówienia</w:t>
      </w:r>
      <w:r w:rsidR="00BA322B">
        <w:t>.</w:t>
      </w:r>
    </w:p>
    <w:p w:rsidR="00BA322B" w:rsidRDefault="00BA322B" w:rsidP="00BA322B">
      <w:pPr>
        <w:pStyle w:val="Akapitzlist"/>
        <w:numPr>
          <w:ilvl w:val="0"/>
          <w:numId w:val="2"/>
        </w:numPr>
        <w:ind w:left="284" w:hanging="284"/>
        <w:jc w:val="both"/>
      </w:pPr>
      <w:r>
        <w:t>Wykonawca zobowiązuje się do wykonania przedmiotu umowy zgo</w:t>
      </w:r>
      <w:r w:rsidR="00166B0E">
        <w:t xml:space="preserve">dnie z przedmiotem opisu zamówienia </w:t>
      </w:r>
      <w:r>
        <w:t xml:space="preserve">oraz ofertą Wykonawcy, stanowiącą </w:t>
      </w:r>
      <w:r w:rsidRPr="00DA5D1F">
        <w:rPr>
          <w:i/>
        </w:rPr>
        <w:t>załącznik nr 1</w:t>
      </w:r>
      <w:r>
        <w:t xml:space="preserve"> do niniejszej umowy.</w:t>
      </w:r>
    </w:p>
    <w:p w:rsidR="00BA322B" w:rsidRPr="002C3FD3" w:rsidRDefault="00BA322B" w:rsidP="00BA322B">
      <w:pPr>
        <w:pStyle w:val="Akapitzlist"/>
        <w:numPr>
          <w:ilvl w:val="0"/>
          <w:numId w:val="2"/>
        </w:numPr>
        <w:ind w:left="284" w:hanging="284"/>
        <w:jc w:val="both"/>
      </w:pPr>
      <w:r>
        <w:t>Wykonawca wykona w ramach niniejszej umowy wszystkie czynności niezbędne do osiągnięcia efektu, zgodnie z zasadami wiedzy technicznej i sztuki budowl</w:t>
      </w:r>
      <w:r w:rsidR="00166B0E">
        <w:t xml:space="preserve">anej, obowiązującymi przepisami, normami i </w:t>
      </w:r>
      <w:r>
        <w:t xml:space="preserve">zaleceniami </w:t>
      </w:r>
      <w:r w:rsidR="002C3FD3" w:rsidRPr="002C3FD3">
        <w:t>Zamawiającego.</w:t>
      </w:r>
    </w:p>
    <w:p w:rsidR="00BA322B" w:rsidRDefault="00BA322B" w:rsidP="00BA322B">
      <w:pPr>
        <w:pStyle w:val="Akapitzlist"/>
        <w:numPr>
          <w:ilvl w:val="0"/>
          <w:numId w:val="2"/>
        </w:numPr>
        <w:ind w:left="284" w:hanging="284"/>
        <w:jc w:val="both"/>
      </w:pPr>
      <w:r w:rsidRPr="00BA322B">
        <w:t>Wykonawca oświadcza, że zapoznał się i znane są mu warunki lokalne oraz zakres robót zawarty w dokumentach wymienionych w pkt. 2.</w:t>
      </w:r>
    </w:p>
    <w:p w:rsidR="00BA322B" w:rsidRDefault="00BA322B" w:rsidP="00BA322B">
      <w:pPr>
        <w:jc w:val="both"/>
      </w:pPr>
    </w:p>
    <w:p w:rsidR="00BA322B" w:rsidRDefault="00BA322B" w:rsidP="00F32A28">
      <w:pPr>
        <w:jc w:val="center"/>
      </w:pPr>
      <w:r>
        <w:t>§ 3</w:t>
      </w:r>
    </w:p>
    <w:p w:rsidR="00BA322B" w:rsidRDefault="00BA322B" w:rsidP="00F32A28">
      <w:pPr>
        <w:jc w:val="center"/>
      </w:pPr>
      <w:r>
        <w:t>Termin realizacji przedmiotu umowy.</w:t>
      </w:r>
    </w:p>
    <w:p w:rsidR="00F32A28" w:rsidRDefault="00F32A28" w:rsidP="00F32A28">
      <w:pPr>
        <w:jc w:val="center"/>
      </w:pPr>
    </w:p>
    <w:p w:rsidR="00F931DB" w:rsidRDefault="00BA322B" w:rsidP="00F32A28">
      <w:pPr>
        <w:pStyle w:val="Akapitzlist"/>
        <w:numPr>
          <w:ilvl w:val="0"/>
          <w:numId w:val="4"/>
        </w:numPr>
        <w:ind w:left="284" w:hanging="284"/>
        <w:jc w:val="both"/>
      </w:pPr>
      <w:r w:rsidRPr="00E826D0">
        <w:t>Str</w:t>
      </w:r>
      <w:r w:rsidR="00F931DB" w:rsidRPr="00E826D0">
        <w:t>ony ustalają</w:t>
      </w:r>
      <w:r w:rsidRPr="00E826D0">
        <w:t xml:space="preserve"> termin</w:t>
      </w:r>
      <w:r w:rsidR="00F931DB" w:rsidRPr="00E826D0">
        <w:t xml:space="preserve"> realiza</w:t>
      </w:r>
      <w:r w:rsidR="002C3FD3" w:rsidRPr="00E826D0">
        <w:t>cji prze</w:t>
      </w:r>
      <w:r w:rsidR="005E02BA" w:rsidRPr="00E826D0">
        <w:t xml:space="preserve">dmiotu umowy </w:t>
      </w:r>
      <w:r w:rsidR="00E826D0" w:rsidRPr="00E826D0">
        <w:t>w terminie</w:t>
      </w:r>
      <w:r w:rsidR="007040D8">
        <w:t xml:space="preserve"> 6 tygodni</w:t>
      </w:r>
      <w:r w:rsidR="00E826D0" w:rsidRPr="00E826D0">
        <w:t xml:space="preserve"> od dnia</w:t>
      </w:r>
      <w:r w:rsidR="00166B0E" w:rsidRPr="00E826D0">
        <w:t xml:space="preserve"> </w:t>
      </w:r>
      <w:r w:rsidR="00E826D0" w:rsidRPr="00E826D0">
        <w:t>zawarcia</w:t>
      </w:r>
      <w:r w:rsidR="007040D8">
        <w:t xml:space="preserve"> umowy.</w:t>
      </w:r>
      <w:r w:rsidR="00E826D0">
        <w:rPr>
          <w:color w:val="FF0000"/>
        </w:rPr>
        <w:t xml:space="preserve"> </w:t>
      </w:r>
      <w:r w:rsidR="00F931DB">
        <w:t>Za zakończenie robót uważa się dzień bezusterkowego protokolarnego odbioru robót będących przedmiotem umowy.</w:t>
      </w:r>
    </w:p>
    <w:p w:rsidR="00F931DB" w:rsidRDefault="00F931DB" w:rsidP="00F32A28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Zamawiający ma obowiązek przedłużenia terminu wykonania robót w sytuacji zaistnienia siły wyższej lub powodów, za które winę ponosi Zamawiający. Jako siłę wyższą rozumie </w:t>
      </w:r>
      <w:r>
        <w:lastRenderedPageBreak/>
        <w:t>się wydarzenia i okoliczności nadzwyczajne, nieprzewidywalne, niezależne od dobrej woli i intencji stron umowy.</w:t>
      </w:r>
    </w:p>
    <w:p w:rsidR="00F931DB" w:rsidRDefault="00F931DB" w:rsidP="00F931DB">
      <w:pPr>
        <w:pStyle w:val="Akapitzlist"/>
        <w:numPr>
          <w:ilvl w:val="0"/>
          <w:numId w:val="4"/>
        </w:numPr>
        <w:spacing w:after="120"/>
        <w:ind w:left="284" w:hanging="284"/>
        <w:jc w:val="both"/>
      </w:pPr>
      <w:r>
        <w:t xml:space="preserve">Zamawiający może polecić Wykonawcy podjęcie działań dla przyspieszenia tempa robót, aby zostały one wykonane w umówionym terminie. Wszystkie koszty związane z podjętymi działaniami obciążają Wykonawcę, chyba że uzasadni niezwłocznie, że roboty zostaną wykonane w umówionym terminie. </w:t>
      </w:r>
    </w:p>
    <w:p w:rsidR="00F931DB" w:rsidRDefault="00F931DB" w:rsidP="00F931DB">
      <w:pPr>
        <w:pStyle w:val="Akapitzlist"/>
        <w:spacing w:after="120"/>
        <w:ind w:left="284"/>
        <w:jc w:val="both"/>
      </w:pPr>
    </w:p>
    <w:p w:rsidR="00795411" w:rsidRDefault="00795411" w:rsidP="00F32A28">
      <w:pPr>
        <w:pStyle w:val="Akapitzlist"/>
        <w:jc w:val="center"/>
      </w:pPr>
    </w:p>
    <w:p w:rsidR="00F931DB" w:rsidRDefault="00F931DB" w:rsidP="00F32A28">
      <w:pPr>
        <w:pStyle w:val="Akapitzlist"/>
        <w:jc w:val="center"/>
      </w:pPr>
      <w:r>
        <w:t>§ 4</w:t>
      </w:r>
    </w:p>
    <w:p w:rsidR="00F931DB" w:rsidRDefault="00F931DB" w:rsidP="00F32A28">
      <w:pPr>
        <w:pStyle w:val="Akapitzlist"/>
        <w:jc w:val="center"/>
      </w:pPr>
      <w:r>
        <w:t>Obowiązki stron</w:t>
      </w:r>
    </w:p>
    <w:p w:rsidR="00F931DB" w:rsidRDefault="00F931DB" w:rsidP="00F32A28">
      <w:pPr>
        <w:jc w:val="both"/>
      </w:pPr>
    </w:p>
    <w:p w:rsidR="00F931DB" w:rsidRDefault="00F931DB" w:rsidP="00F32A28">
      <w:pPr>
        <w:pStyle w:val="Akapitzlist"/>
        <w:numPr>
          <w:ilvl w:val="0"/>
          <w:numId w:val="5"/>
        </w:numPr>
        <w:ind w:left="284" w:hanging="284"/>
        <w:jc w:val="both"/>
      </w:pPr>
      <w:r>
        <w:t>Zamawiający zobowiązany jest do:</w:t>
      </w:r>
    </w:p>
    <w:p w:rsidR="00F931DB" w:rsidRDefault="00F931DB" w:rsidP="00F32A28">
      <w:pPr>
        <w:pStyle w:val="Akapitzlist"/>
        <w:numPr>
          <w:ilvl w:val="0"/>
          <w:numId w:val="7"/>
        </w:numPr>
        <w:ind w:left="567" w:hanging="283"/>
        <w:jc w:val="both"/>
      </w:pPr>
      <w:r>
        <w:t>wprowadzenia i przekazania Wykonawcy terenu, na którym będą prowadzone roboty budowlane;</w:t>
      </w:r>
    </w:p>
    <w:p w:rsidR="00F931DB" w:rsidRPr="00E826D0" w:rsidRDefault="00B02F16" w:rsidP="00B02F16">
      <w:pPr>
        <w:pStyle w:val="Akapitzlist"/>
        <w:numPr>
          <w:ilvl w:val="0"/>
          <w:numId w:val="7"/>
        </w:numPr>
        <w:spacing w:after="120"/>
        <w:ind w:left="567" w:hanging="283"/>
        <w:jc w:val="both"/>
      </w:pPr>
      <w:r w:rsidRPr="00E826D0">
        <w:t>za</w:t>
      </w:r>
      <w:r w:rsidR="00166B0E" w:rsidRPr="00E826D0">
        <w:t>pewnienia nadzor</w:t>
      </w:r>
      <w:r w:rsidR="00ED0AC6" w:rsidRPr="00E826D0">
        <w:t>u ze strony Zamawiającego, tj.</w:t>
      </w:r>
      <w:r w:rsidR="00166B0E" w:rsidRPr="00E826D0">
        <w:t xml:space="preserve"> pracownika Laboratorium Wojewódzkiego</w:t>
      </w:r>
      <w:r w:rsidRPr="00E826D0">
        <w:t>;</w:t>
      </w:r>
    </w:p>
    <w:p w:rsidR="00B02F16" w:rsidRDefault="00B02F16" w:rsidP="00B02F16">
      <w:pPr>
        <w:pStyle w:val="Akapitzlist"/>
        <w:numPr>
          <w:ilvl w:val="0"/>
          <w:numId w:val="7"/>
        </w:numPr>
        <w:spacing w:after="120"/>
        <w:ind w:left="567" w:hanging="283"/>
        <w:jc w:val="both"/>
      </w:pPr>
      <w:r>
        <w:t>odbioru przedmiotu umowy;</w:t>
      </w:r>
    </w:p>
    <w:p w:rsidR="00B02F16" w:rsidRDefault="00B02F16" w:rsidP="00B02F16">
      <w:pPr>
        <w:pStyle w:val="Akapitzlist"/>
        <w:numPr>
          <w:ilvl w:val="0"/>
          <w:numId w:val="7"/>
        </w:numPr>
        <w:spacing w:after="120"/>
        <w:ind w:left="567" w:hanging="283"/>
        <w:jc w:val="both"/>
      </w:pPr>
      <w:r>
        <w:t>terminowej zapłaty wynagrodzenia.</w:t>
      </w:r>
    </w:p>
    <w:p w:rsidR="00F931DB" w:rsidRDefault="00B02F16" w:rsidP="00B02F16">
      <w:pPr>
        <w:pStyle w:val="Akapitzlist"/>
        <w:numPr>
          <w:ilvl w:val="0"/>
          <w:numId w:val="5"/>
        </w:numPr>
        <w:spacing w:after="120"/>
        <w:ind w:left="284" w:hanging="284"/>
        <w:jc w:val="both"/>
      </w:pPr>
      <w:r>
        <w:t>Wykonawca zobowiązany jest do:</w:t>
      </w:r>
    </w:p>
    <w:p w:rsidR="00B02F16" w:rsidRPr="00E826D0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p</w:t>
      </w:r>
      <w:r w:rsidR="00B02F16">
        <w:t>rawidłowego wykonania przedmiotu umowy</w:t>
      </w:r>
      <w:r>
        <w:t xml:space="preserve"> w czynnym obiekcie </w:t>
      </w:r>
      <w:r w:rsidRPr="00E826D0">
        <w:t>i zgodnie</w:t>
      </w:r>
      <w:r w:rsidRPr="0058424B">
        <w:rPr>
          <w:color w:val="FF0000"/>
        </w:rPr>
        <w:t xml:space="preserve"> </w:t>
      </w:r>
      <w:r w:rsidRPr="00E826D0">
        <w:t>z </w:t>
      </w:r>
      <w:r w:rsidR="00B02F16" w:rsidRPr="00E826D0">
        <w:t xml:space="preserve">dokumentacją określoną w </w:t>
      </w:r>
      <w:r w:rsidR="00B02F16" w:rsidRPr="00E826D0">
        <w:rPr>
          <w:rFonts w:ascii="Calibri" w:hAnsi="Calibri" w:cs="Calibri"/>
        </w:rPr>
        <w:t>§</w:t>
      </w:r>
      <w:r w:rsidR="00B02F16" w:rsidRPr="00E826D0">
        <w:t xml:space="preserve"> 2 ust. 2 i 3;</w:t>
      </w:r>
    </w:p>
    <w:p w:rsidR="00B02F16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p</w:t>
      </w:r>
      <w:r w:rsidR="00B02F16">
        <w:t>rowadzenia wszystkich robót przez osoby uprawnione, zgodnie ze sztuką budowlaną, wiedzą techniczną oraz obowiązującymi przepisami prawa;</w:t>
      </w:r>
    </w:p>
    <w:p w:rsidR="00B02F16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w</w:t>
      </w:r>
      <w:r w:rsidR="00B02F16">
        <w:t>ykonania przedmiotu umowy przy pomocy osób posiadających odpowiednie kwalifikacje, przeszkolonych w zakresie bhp i przepisów przeciw pożarowych oraz wyposażonych w odpowiedni sprzęt, narzędzia i odzież;</w:t>
      </w:r>
    </w:p>
    <w:p w:rsidR="00B02F16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p</w:t>
      </w:r>
      <w:r w:rsidR="00B02F16">
        <w:t>rzeprowadzenia robót przygotowawczych, ochrony przed zniszczeniem, uszkodzeniem lub kradzieżą powierzonego mu mienia aż do dnia protokolarnego odbioru przedmiotu umowy;</w:t>
      </w:r>
    </w:p>
    <w:p w:rsidR="00B02F16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w</w:t>
      </w:r>
      <w:r w:rsidR="00B02F16">
        <w:t>ykonania przedmiotu umowy z materiałów dopuszc</w:t>
      </w:r>
      <w:r>
        <w:t>zonych do obrotu i stosowania w </w:t>
      </w:r>
      <w:r w:rsidR="00B02F16">
        <w:t>budownictwem zgodnie z Prawem budowlanym, które powinny odpowiadać co do jakości wymogom określonym w specyfikacji technic</w:t>
      </w:r>
      <w:r>
        <w:t>znej wykonania i odbioru oraz w </w:t>
      </w:r>
      <w:r w:rsidR="00B02F16">
        <w:t>specyfikacji istotnych warunków zamówienia, wybór materiałów musi być uzgodniony z Zamawiającym;</w:t>
      </w:r>
    </w:p>
    <w:p w:rsidR="00B02F16" w:rsidRDefault="00B02F16" w:rsidP="00B02F16">
      <w:pPr>
        <w:pStyle w:val="Akapitzlist"/>
        <w:numPr>
          <w:ilvl w:val="0"/>
          <w:numId w:val="8"/>
        </w:numPr>
        <w:spacing w:after="120"/>
        <w:jc w:val="both"/>
      </w:pPr>
      <w:r>
        <w:t>okazania w stosunku do wskazanych materiałów stosownego dokumentu zezwalającego na zastosowanie danego materiału (certyfikat na znak bezpieczeństwa, deklarację zgodności lub certyfikat zgodności) na każde żądanie Zamawiającego (osoby nadzorującej);</w:t>
      </w:r>
    </w:p>
    <w:p w:rsidR="00B02F16" w:rsidRDefault="00B02F16" w:rsidP="00B02F16">
      <w:pPr>
        <w:pStyle w:val="Akapitzlist"/>
        <w:numPr>
          <w:ilvl w:val="0"/>
          <w:numId w:val="8"/>
        </w:numPr>
        <w:spacing w:after="120"/>
        <w:jc w:val="both"/>
      </w:pPr>
      <w:r>
        <w:t>zabezpieczenia terenu robót z zachowaniem n</w:t>
      </w:r>
      <w:r w:rsidR="002C3FD3">
        <w:t>ależytej staranności, zgodnie z </w:t>
      </w:r>
      <w:r>
        <w:t>obowiązującymi przepisami prawa w tym zakresie, utrzymania terenu budowy bez przeszkód komunikacyjnych, usuwania zbędnych materiałów, odpadów, śm</w:t>
      </w:r>
      <w:r w:rsidR="002C3FD3">
        <w:t>ieci i niepotrzebnych urządzeń</w:t>
      </w:r>
      <w:r w:rsidRPr="002C3FD3">
        <w:t>;</w:t>
      </w:r>
    </w:p>
    <w:p w:rsidR="00B02F16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zgłoszenia na piś</w:t>
      </w:r>
      <w:r w:rsidR="00A80DC4">
        <w:t>mie zakończenia robót i gotow</w:t>
      </w:r>
      <w:r>
        <w:t>ości ich odbioru, w terminie co </w:t>
      </w:r>
      <w:r w:rsidR="00A80DC4">
        <w:t xml:space="preserve">najmniej 3 dni przed terminem realizacji określonym w </w:t>
      </w:r>
      <w:r w:rsidR="00A80DC4">
        <w:rPr>
          <w:rFonts w:ascii="Calibri" w:hAnsi="Calibri" w:cs="Calibri"/>
        </w:rPr>
        <w:t>§</w:t>
      </w:r>
      <w:r w:rsidR="00A80DC4">
        <w:t xml:space="preserve"> 3 ust. 1.</w:t>
      </w:r>
    </w:p>
    <w:p w:rsidR="00A80DC4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u</w:t>
      </w:r>
      <w:r w:rsidR="00A80DC4">
        <w:t>porządkowanie terenu po zakończeniu robót i przekazania go zamawiającemu;</w:t>
      </w:r>
    </w:p>
    <w:p w:rsidR="00A80DC4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p</w:t>
      </w:r>
      <w:r w:rsidR="00A80DC4">
        <w:t>rzekazania w trakcie odbioru Zamawi</w:t>
      </w:r>
      <w:r>
        <w:t>ającemu wymaganych dokumentów i </w:t>
      </w:r>
      <w:r w:rsidR="00A80DC4">
        <w:t>protokołów sprawdzeń oraz dokumentację powykonawczą;</w:t>
      </w:r>
    </w:p>
    <w:p w:rsidR="00A80DC4" w:rsidRDefault="002C3FD3" w:rsidP="00B02F16">
      <w:pPr>
        <w:pStyle w:val="Akapitzlist"/>
        <w:numPr>
          <w:ilvl w:val="0"/>
          <w:numId w:val="8"/>
        </w:numPr>
        <w:spacing w:after="120"/>
        <w:jc w:val="both"/>
      </w:pPr>
      <w:r>
        <w:t>p</w:t>
      </w:r>
      <w:r w:rsidR="00A80DC4">
        <w:t xml:space="preserve">osiadanie polisy ubezpieczeniowej, ważnej w okresie nie krótszym niż od daty zawarcia niniejszej umowy do czasu odbioru końcowego robót, na sumę ubezpieczenia </w:t>
      </w:r>
      <w:r w:rsidR="00A80DC4">
        <w:lastRenderedPageBreak/>
        <w:t>równą co najmniej wartości kontraktu i przedłożenia Zamawiającemu kopii polisy ubezpieczeniowej poświadczonej za zgodność z oryginałem przed zawarciem umowy.</w:t>
      </w:r>
    </w:p>
    <w:p w:rsidR="00B02F16" w:rsidRDefault="00B02F16" w:rsidP="00A80DC4">
      <w:pPr>
        <w:spacing w:after="120"/>
        <w:jc w:val="both"/>
      </w:pPr>
    </w:p>
    <w:p w:rsidR="00A80DC4" w:rsidRDefault="00A80DC4" w:rsidP="00F32A28">
      <w:pPr>
        <w:jc w:val="center"/>
      </w:pPr>
      <w:r>
        <w:t>§ 5</w:t>
      </w:r>
    </w:p>
    <w:p w:rsidR="00A80DC4" w:rsidRDefault="00A80DC4" w:rsidP="00F32A28">
      <w:pPr>
        <w:jc w:val="center"/>
      </w:pPr>
      <w:r>
        <w:t>Osoby nadzorujące właściwe wykonanie przedmiotu umowy</w:t>
      </w:r>
    </w:p>
    <w:p w:rsidR="00A80DC4" w:rsidRDefault="00A80DC4" w:rsidP="00F32A28">
      <w:pPr>
        <w:jc w:val="both"/>
      </w:pPr>
    </w:p>
    <w:p w:rsidR="00A80DC4" w:rsidRDefault="00A80DC4" w:rsidP="00F32A28">
      <w:pPr>
        <w:jc w:val="both"/>
      </w:pPr>
      <w:r>
        <w:t>1. Zamawiający powołuje nadzorującego roboty budowlane w osobie ……………….</w:t>
      </w:r>
    </w:p>
    <w:p w:rsidR="00A80DC4" w:rsidRDefault="00A80DC4" w:rsidP="00F32A28">
      <w:pPr>
        <w:ind w:left="284" w:hanging="284"/>
        <w:jc w:val="both"/>
      </w:pPr>
      <w:r>
        <w:t>2. Przedstawicielem Wykonawcy nadzorującym roboty budowlane będzie kierownik budowy w osobie …………………………..</w:t>
      </w:r>
    </w:p>
    <w:p w:rsidR="00A80DC4" w:rsidRDefault="00A80DC4" w:rsidP="00C305CB">
      <w:pPr>
        <w:ind w:left="284" w:hanging="284"/>
        <w:jc w:val="both"/>
      </w:pPr>
      <w:r>
        <w:t>3. Wykonawca nie może wprowadzić zmian w składzie personelu wskazanego w ofercie Wykonawcy bez uzyskania wcześniejszej zgody Zamawiającego.</w:t>
      </w:r>
    </w:p>
    <w:p w:rsidR="00A80DC4" w:rsidRDefault="00A80DC4" w:rsidP="00C305CB">
      <w:pPr>
        <w:ind w:left="284" w:hanging="284"/>
        <w:jc w:val="both"/>
      </w:pPr>
      <w:r>
        <w:t>4. W przypadku, gdy zachodzi konieczność zmiany którejkolwiek z osób personelu, proponowana osoba musi posiadać co najmniej równoważne kwalifikacje i doświadczenie.</w:t>
      </w:r>
    </w:p>
    <w:p w:rsidR="00A80DC4" w:rsidRDefault="00A80DC4" w:rsidP="00A80DC4">
      <w:pPr>
        <w:ind w:left="284" w:hanging="284"/>
        <w:jc w:val="both"/>
      </w:pPr>
    </w:p>
    <w:p w:rsidR="00A80DC4" w:rsidRDefault="00A80DC4" w:rsidP="00A80DC4">
      <w:pPr>
        <w:spacing w:after="120"/>
        <w:jc w:val="center"/>
      </w:pPr>
      <w:r>
        <w:t>§ 6</w:t>
      </w:r>
    </w:p>
    <w:p w:rsidR="00A80DC4" w:rsidRDefault="00A80DC4" w:rsidP="00A80DC4">
      <w:pPr>
        <w:spacing w:after="120"/>
        <w:jc w:val="center"/>
      </w:pPr>
      <w:r>
        <w:t>Wynagrodzenie Wykonawcy</w:t>
      </w:r>
    </w:p>
    <w:p w:rsidR="00A80DC4" w:rsidRDefault="00A80DC4" w:rsidP="00C305CB">
      <w:pPr>
        <w:pStyle w:val="Akapitzlist"/>
        <w:numPr>
          <w:ilvl w:val="0"/>
          <w:numId w:val="9"/>
        </w:numPr>
        <w:spacing w:after="120"/>
        <w:ind w:left="284" w:hanging="284"/>
        <w:jc w:val="both"/>
      </w:pPr>
      <w:r>
        <w:t>Strony ustalają, że obowiązującą formą wynagrodzenia jest wynagrodzenie ryczałtowe.</w:t>
      </w:r>
    </w:p>
    <w:p w:rsidR="00A80DC4" w:rsidRDefault="00A80DC4" w:rsidP="00C305CB">
      <w:pPr>
        <w:pStyle w:val="Akapitzlist"/>
        <w:numPr>
          <w:ilvl w:val="0"/>
          <w:numId w:val="9"/>
        </w:numPr>
        <w:spacing w:after="120"/>
        <w:ind w:left="284" w:hanging="284"/>
        <w:jc w:val="both"/>
      </w:pPr>
      <w:r>
        <w:t>Wynagrodzenie określone w ust. 1 obejmuje koszty związane z realizacją przedmiotu zamówienia z uwzględnieniem wszystkich opłat i podatków, w tym wynagrodzenie należne podwykonawcom, wszelkie koszty robót przygotowawczych, porządkowych, zabezpieczenia przed zabrudzeniem i zniszczeniem wyposażenia i sprzętu</w:t>
      </w:r>
      <w:r w:rsidR="00AB797D">
        <w:t>, koszty wywozu gruzu i innych materiałów z rozbiórki, robót związanych</w:t>
      </w:r>
      <w:r w:rsidR="002C3FD3">
        <w:t xml:space="preserve"> z utrudnieniami wynikającymi z </w:t>
      </w:r>
      <w:r w:rsidR="00AB797D">
        <w:t xml:space="preserve">realizacji </w:t>
      </w:r>
      <w:r w:rsidR="00E826D0">
        <w:t>robót w czasie trwania pracy pracowników laboratorium.</w:t>
      </w:r>
    </w:p>
    <w:p w:rsidR="00A36F7D" w:rsidRDefault="00A36F7D" w:rsidP="00C305CB">
      <w:pPr>
        <w:pStyle w:val="Akapitzlist"/>
        <w:numPr>
          <w:ilvl w:val="0"/>
          <w:numId w:val="9"/>
        </w:numPr>
        <w:spacing w:after="120"/>
        <w:ind w:left="284" w:hanging="284"/>
        <w:jc w:val="both"/>
      </w:pPr>
      <w:r>
        <w:t>Nie przewiduje się możliwości wzrostu ceny ryczałtowej podanej w ofercie.</w:t>
      </w:r>
    </w:p>
    <w:p w:rsidR="00A36F7D" w:rsidRDefault="00A36F7D" w:rsidP="00C305CB">
      <w:pPr>
        <w:pStyle w:val="Akapitzlist"/>
        <w:numPr>
          <w:ilvl w:val="0"/>
          <w:numId w:val="9"/>
        </w:numPr>
        <w:spacing w:after="120"/>
        <w:ind w:left="284" w:hanging="284"/>
        <w:jc w:val="both"/>
      </w:pPr>
      <w:r>
        <w:t>Wykonawca określając wynagrodzenie ryczałtowe oświadcza, że zapoznał się z całą dokumentacją oraz wykorzystał wszelkie środki mające na celu ustalenie wynagrodzenia obejmującego roboty związane z wykonaniem przedmiotu umowy.</w:t>
      </w:r>
    </w:p>
    <w:p w:rsidR="00A36F7D" w:rsidRDefault="00F319FB" w:rsidP="00C305CB">
      <w:pPr>
        <w:pStyle w:val="Akapitzlist"/>
        <w:numPr>
          <w:ilvl w:val="0"/>
          <w:numId w:val="9"/>
        </w:numPr>
        <w:spacing w:after="120"/>
        <w:ind w:left="284" w:hanging="284"/>
        <w:jc w:val="both"/>
      </w:pPr>
      <w:r>
        <w:t>Wykonawca otrzyma wynagrodz</w:t>
      </w:r>
      <w:r w:rsidR="002C3FD3">
        <w:t>enie ryczałtowe w kwocie …………. b</w:t>
      </w:r>
      <w:r>
        <w:t>rutto złotych (słownie brutto: ………………………………………), w tym kwota netto …………… złotych (sł</w:t>
      </w:r>
      <w:r w:rsidR="002C3FD3">
        <w:t>ownie netto : ………………………………………. z</w:t>
      </w:r>
      <w:r>
        <w:t>łotych) i należny podatek VAT w wysokości 23 %, tj. …….. złotych (słownie ………… złotych) zgodnie ze złożoną ofertą Wykonawcy.</w:t>
      </w:r>
    </w:p>
    <w:p w:rsidR="00F319FB" w:rsidRDefault="00F319FB" w:rsidP="00F319FB">
      <w:pPr>
        <w:pStyle w:val="Akapitzlist"/>
        <w:spacing w:after="120"/>
        <w:ind w:left="284"/>
        <w:jc w:val="both"/>
      </w:pPr>
    </w:p>
    <w:p w:rsidR="00F319FB" w:rsidRDefault="00F319FB" w:rsidP="00F319FB">
      <w:pPr>
        <w:pStyle w:val="Akapitzlist"/>
        <w:spacing w:after="120"/>
        <w:jc w:val="center"/>
      </w:pPr>
      <w:r>
        <w:t>§ 7</w:t>
      </w:r>
    </w:p>
    <w:p w:rsidR="00F319FB" w:rsidRDefault="00F319FB" w:rsidP="00F319FB">
      <w:pPr>
        <w:pStyle w:val="Akapitzlist"/>
        <w:spacing w:after="120"/>
        <w:jc w:val="center"/>
      </w:pPr>
      <w:r>
        <w:t>Zapłata za przedmiot umowy</w:t>
      </w:r>
    </w:p>
    <w:p w:rsidR="00F319FB" w:rsidRDefault="00F319FB" w:rsidP="00F319FB">
      <w:pPr>
        <w:pStyle w:val="Akapitzlist"/>
        <w:spacing w:after="120"/>
        <w:jc w:val="center"/>
      </w:pPr>
    </w:p>
    <w:p w:rsidR="00F319FB" w:rsidRDefault="00F319FB" w:rsidP="002C3FD3">
      <w:pPr>
        <w:pStyle w:val="Akapitzlist"/>
        <w:numPr>
          <w:ilvl w:val="0"/>
          <w:numId w:val="10"/>
        </w:numPr>
        <w:spacing w:after="120"/>
        <w:ind w:left="284" w:hanging="284"/>
        <w:jc w:val="both"/>
      </w:pPr>
      <w:r>
        <w:t>Ustala się, że faktura zostanie opłacon</w:t>
      </w:r>
      <w:r w:rsidR="00E826D0">
        <w:t>a przez Zamawiającego w ciągu 14</w:t>
      </w:r>
      <w:r>
        <w:t xml:space="preserve"> dni, licząc od daty jej doręczenia.</w:t>
      </w:r>
    </w:p>
    <w:p w:rsidR="00F319FB" w:rsidRDefault="00F319FB" w:rsidP="002C3FD3">
      <w:pPr>
        <w:pStyle w:val="Akapitzlist"/>
        <w:numPr>
          <w:ilvl w:val="0"/>
          <w:numId w:val="10"/>
        </w:numPr>
        <w:spacing w:after="120"/>
        <w:ind w:left="284" w:hanging="284"/>
        <w:jc w:val="both"/>
      </w:pPr>
      <w:r>
        <w:t>Należność z tytułu faktury będzie płatna przez Zamawiającego przelewem</w:t>
      </w:r>
      <w:r w:rsidR="002C3FD3">
        <w:t xml:space="preserve"> na wskazane w </w:t>
      </w:r>
      <w:r>
        <w:t>fakturze konto Wykonawcy.</w:t>
      </w:r>
    </w:p>
    <w:p w:rsidR="00F319FB" w:rsidRDefault="00F319FB" w:rsidP="002C3FD3">
      <w:pPr>
        <w:pStyle w:val="Akapitzlist"/>
        <w:numPr>
          <w:ilvl w:val="0"/>
          <w:numId w:val="10"/>
        </w:numPr>
        <w:spacing w:after="120"/>
        <w:ind w:left="284" w:hanging="284"/>
        <w:jc w:val="both"/>
      </w:pPr>
      <w:r>
        <w:t>Za dzień zapłaty przyjmuje się dzień obciążenia rachunku bankowego Zamawiającego.</w:t>
      </w:r>
    </w:p>
    <w:p w:rsidR="00F319FB" w:rsidRDefault="00F319FB" w:rsidP="002C3FD3">
      <w:pPr>
        <w:pStyle w:val="Akapitzlist"/>
        <w:numPr>
          <w:ilvl w:val="0"/>
          <w:numId w:val="10"/>
        </w:numPr>
        <w:spacing w:after="120"/>
        <w:ind w:left="284" w:hanging="284"/>
        <w:jc w:val="both"/>
      </w:pPr>
      <w:r>
        <w:t>Warunkiem wystawienia faktury jest bezusterkowy o</w:t>
      </w:r>
      <w:r w:rsidR="002C3FD3">
        <w:t>dbiór wykonania przedmiotu umowy</w:t>
      </w:r>
      <w:r>
        <w:t xml:space="preserve">, potwierdzony protokołem końcowym odbioru robót podpisanym przez osoby nadzorujące w myśl </w:t>
      </w:r>
      <w:r>
        <w:rPr>
          <w:rFonts w:ascii="Calibri" w:hAnsi="Calibri" w:cs="Calibri"/>
        </w:rPr>
        <w:t>§</w:t>
      </w:r>
      <w:r>
        <w:t xml:space="preserve"> 5 umowy oraz oświadczenie podwykonawcy, że Wykonawca zapłacił mu wynagrodzenie przysługujące za wykonane i</w:t>
      </w:r>
      <w:r w:rsidR="002C3FD3">
        <w:t xml:space="preserve"> odebrane roboty objęte umową o </w:t>
      </w:r>
      <w:r>
        <w:t>podwykonawstwo.</w:t>
      </w:r>
    </w:p>
    <w:p w:rsidR="00F319FB" w:rsidRDefault="00F319FB" w:rsidP="00F319FB">
      <w:pPr>
        <w:pStyle w:val="Akapitzlist"/>
        <w:spacing w:after="120"/>
        <w:ind w:left="284"/>
      </w:pPr>
    </w:p>
    <w:p w:rsidR="00F319FB" w:rsidRDefault="00F319FB" w:rsidP="00F319FB">
      <w:pPr>
        <w:pStyle w:val="Akapitzlist"/>
        <w:spacing w:after="120"/>
        <w:jc w:val="center"/>
      </w:pPr>
      <w:r>
        <w:t>§ 8</w:t>
      </w:r>
    </w:p>
    <w:p w:rsidR="00F319FB" w:rsidRDefault="00F319FB" w:rsidP="00F319FB">
      <w:pPr>
        <w:pStyle w:val="Akapitzlist"/>
        <w:spacing w:after="120"/>
        <w:jc w:val="center"/>
      </w:pPr>
      <w:r>
        <w:lastRenderedPageBreak/>
        <w:t>Gwarancja i rękojmia</w:t>
      </w:r>
    </w:p>
    <w:p w:rsidR="00F319FB" w:rsidRDefault="00F319FB" w:rsidP="00F319FB">
      <w:pPr>
        <w:pStyle w:val="Akapitzlist"/>
        <w:spacing w:after="120"/>
        <w:jc w:val="center"/>
      </w:pPr>
    </w:p>
    <w:p w:rsidR="00F319FB" w:rsidRPr="004556D4" w:rsidRDefault="00F319FB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Wykonawca udziela Zamawiającemu gwarancji na ro</w:t>
      </w:r>
      <w:r w:rsidR="002C3FD3" w:rsidRPr="004556D4">
        <w:t>boty objęte niniejszą umową  na </w:t>
      </w:r>
      <w:r w:rsidR="00EC5CF9" w:rsidRPr="004556D4">
        <w:t>okres 3</w:t>
      </w:r>
      <w:r w:rsidRPr="004556D4">
        <w:t xml:space="preserve"> lat.</w:t>
      </w:r>
    </w:p>
    <w:p w:rsidR="00F319FB" w:rsidRPr="004556D4" w:rsidRDefault="00F319FB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Bieg terminu gwarancji rozpoczyna się od daty dokonania protokolarnego odbioru przedmiotu umowy.</w:t>
      </w:r>
    </w:p>
    <w:p w:rsidR="00F319FB" w:rsidRPr="004556D4" w:rsidRDefault="00F319FB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Zamawiającemu przysługują uprawnienia z tytułu rękojmi na zasadach określonych w Kodeksie cywilnym.</w:t>
      </w:r>
    </w:p>
    <w:p w:rsidR="00F319FB" w:rsidRPr="004556D4" w:rsidRDefault="00F319FB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Zamawiający zobowiązany jest zawiadomić Wykonawcę o wykrytych wadach w okresie gwarancji i rękojmi na piśmie po ich stwierdzeniu, uzgadniając sposób i termin ich usunięcia.</w:t>
      </w:r>
    </w:p>
    <w:p w:rsidR="00F319FB" w:rsidRPr="004556D4" w:rsidRDefault="00F319FB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W przypadku nie usunięcia wad przez Wykonawcę w wyznaczonym terminie, Zamawiający uprawniony jest do ich usunięcia i obciążenia Wykonawcy poniesionymi kosztami.</w:t>
      </w:r>
    </w:p>
    <w:p w:rsidR="001559C7" w:rsidRPr="004556D4" w:rsidRDefault="001559C7" w:rsidP="00F319FB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556D4">
        <w:t>Wykonawca odpowiada za wady w wykonaniu przedmiotu zamówienia po okresie rękojmi i gwarancji, jeżeli Zamawiający zawiadomił Wykonawcę o stwierdzonej wadzie przed upływem terminu ich obowiązywania, a kres gwarancji zostanie odpowiednio przedłużony na zakres podlegający poprawie.</w:t>
      </w:r>
    </w:p>
    <w:p w:rsidR="001559C7" w:rsidRDefault="001559C7" w:rsidP="001559C7">
      <w:pPr>
        <w:pStyle w:val="Akapitzlist"/>
        <w:spacing w:after="120"/>
        <w:ind w:left="284"/>
        <w:jc w:val="both"/>
        <w:rPr>
          <w:color w:val="FF0000"/>
        </w:rPr>
      </w:pPr>
    </w:p>
    <w:p w:rsidR="001559C7" w:rsidRDefault="001559C7" w:rsidP="001559C7">
      <w:pPr>
        <w:pStyle w:val="Akapitzlist"/>
        <w:spacing w:after="120"/>
        <w:jc w:val="center"/>
      </w:pPr>
      <w:r>
        <w:t>§ 9</w:t>
      </w:r>
    </w:p>
    <w:p w:rsidR="001559C7" w:rsidRDefault="001559C7" w:rsidP="001559C7">
      <w:pPr>
        <w:pStyle w:val="Akapitzlist"/>
        <w:spacing w:after="120"/>
        <w:jc w:val="center"/>
      </w:pPr>
      <w:r>
        <w:t>Kary umowne</w:t>
      </w:r>
    </w:p>
    <w:p w:rsidR="00F32A28" w:rsidRDefault="00F32A28" w:rsidP="001559C7">
      <w:pPr>
        <w:pStyle w:val="Akapitzlist"/>
        <w:spacing w:after="120"/>
        <w:jc w:val="center"/>
      </w:pPr>
    </w:p>
    <w:p w:rsidR="001559C7" w:rsidRDefault="001559C7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Strony ustalają niżej wymienione kary umowne w przypadku niewykonania lub nienależytego wykonania umowy.</w:t>
      </w:r>
    </w:p>
    <w:p w:rsidR="001559C7" w:rsidRDefault="001559C7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Wykonawca zapłaci Zamawiającemu kary umowne</w:t>
      </w:r>
    </w:p>
    <w:p w:rsidR="001559C7" w:rsidRDefault="001559C7" w:rsidP="001559C7">
      <w:pPr>
        <w:pStyle w:val="Akapitzlist"/>
        <w:numPr>
          <w:ilvl w:val="0"/>
          <w:numId w:val="13"/>
        </w:numPr>
        <w:spacing w:after="120"/>
        <w:jc w:val="both"/>
      </w:pPr>
      <w:r>
        <w:t>za zwłokę w wykonaniu przedmiotu umo</w:t>
      </w:r>
      <w:r w:rsidR="002C3FD3">
        <w:t>wy powstałą z winy Wykonawcy, w </w:t>
      </w:r>
      <w:r>
        <w:t>wysokości 1 % wynagrodzenia brutto ustalonego za każdy dzień zwłoki;</w:t>
      </w:r>
    </w:p>
    <w:p w:rsidR="001559C7" w:rsidRDefault="001559C7" w:rsidP="001559C7">
      <w:pPr>
        <w:pStyle w:val="Akapitzlist"/>
        <w:numPr>
          <w:ilvl w:val="0"/>
          <w:numId w:val="13"/>
        </w:numPr>
        <w:spacing w:after="120"/>
        <w:jc w:val="both"/>
      </w:pPr>
      <w:r>
        <w:t>za zwłokę w usunięciu wad stwierdzonych przy odbiorze końcowym lub w okresie gwarancji i rękojmi w wysokości 0,2 % wynagrodzenia brutto za każdy dzień zwłoki, licząc od dnia wyznaczonego na usunięcie wad;</w:t>
      </w:r>
    </w:p>
    <w:p w:rsidR="001559C7" w:rsidRDefault="001559C7" w:rsidP="001559C7">
      <w:pPr>
        <w:pStyle w:val="Akapitzlist"/>
        <w:numPr>
          <w:ilvl w:val="0"/>
          <w:numId w:val="13"/>
        </w:numPr>
        <w:spacing w:after="120"/>
        <w:jc w:val="both"/>
      </w:pPr>
      <w:r>
        <w:t>za odstąpienie od umowy z przyczyn leżących po stronie Wykonawcy w wysokości 10 % wynagrodzenia brutto;</w:t>
      </w:r>
    </w:p>
    <w:p w:rsidR="001559C7" w:rsidRDefault="001559C7" w:rsidP="001559C7">
      <w:pPr>
        <w:pStyle w:val="Akapitzlist"/>
        <w:numPr>
          <w:ilvl w:val="0"/>
          <w:numId w:val="13"/>
        </w:numPr>
        <w:spacing w:after="120"/>
        <w:jc w:val="both"/>
      </w:pPr>
      <w:r>
        <w:t>za naruszenie postanowień umowy w wysokości 5 % wartości wynagrodzenia brutto.</w:t>
      </w:r>
    </w:p>
    <w:p w:rsidR="001559C7" w:rsidRDefault="001559C7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 xml:space="preserve">W przypadku zmiany terminów realizacji, o których mowa w </w:t>
      </w:r>
      <w:r>
        <w:rPr>
          <w:rFonts w:ascii="Calibri" w:hAnsi="Calibri" w:cs="Calibri"/>
        </w:rPr>
        <w:t>§</w:t>
      </w:r>
      <w:r>
        <w:t xml:space="preserve"> 3 ust. 3 i 4, kary umowne będą liczone od nowych terminów.</w:t>
      </w:r>
    </w:p>
    <w:p w:rsidR="001559C7" w:rsidRDefault="001559C7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Zamawiający może ponadto odst</w:t>
      </w:r>
      <w:r w:rsidR="001C2BDE">
        <w:t>ąpić od umowy w przypadku, gdy W</w:t>
      </w:r>
      <w:r>
        <w:t>ykonawca:</w:t>
      </w:r>
    </w:p>
    <w:p w:rsidR="001559C7" w:rsidRDefault="001C2BDE" w:rsidP="001559C7">
      <w:pPr>
        <w:pStyle w:val="Akapitzlist"/>
        <w:numPr>
          <w:ilvl w:val="0"/>
          <w:numId w:val="14"/>
        </w:numPr>
        <w:spacing w:after="120"/>
        <w:jc w:val="both"/>
      </w:pPr>
      <w:r>
        <w:t>n</w:t>
      </w:r>
      <w:r w:rsidR="001559C7">
        <w:t>ie dotrzymuje terminów wykonania prac w sposób zagrażający terminowi wykonania przedmiotu umowy;</w:t>
      </w:r>
    </w:p>
    <w:p w:rsidR="001559C7" w:rsidRDefault="001C2BDE" w:rsidP="001559C7">
      <w:pPr>
        <w:pStyle w:val="Akapitzlist"/>
        <w:numPr>
          <w:ilvl w:val="0"/>
          <w:numId w:val="14"/>
        </w:numPr>
        <w:spacing w:after="120"/>
        <w:jc w:val="both"/>
      </w:pPr>
      <w:r>
        <w:t>p</w:t>
      </w:r>
      <w:r w:rsidR="001559C7">
        <w:t>rowadzi roboty budowlane niezgodnie z</w:t>
      </w:r>
      <w:r w:rsidR="002C3FD3">
        <w:t xml:space="preserve"> obowiązujący</w:t>
      </w:r>
      <w:r>
        <w:t>mi przepisami, a </w:t>
      </w:r>
      <w:r w:rsidR="002C3FD3">
        <w:t>w </w:t>
      </w:r>
      <w:r w:rsidR="001559C7">
        <w:t>szczególności narusza przepisy bhp lub warunki technicznego wykonania robót.</w:t>
      </w:r>
    </w:p>
    <w:p w:rsidR="001559C7" w:rsidRDefault="001559C7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W przypadku odstąpienia od umowy przez Zamawiającego</w:t>
      </w:r>
      <w:r w:rsidR="005F1578">
        <w:t xml:space="preserve"> z winy Wykonawcy</w:t>
      </w:r>
      <w:r>
        <w:t xml:space="preserve">, Wykonawca </w:t>
      </w:r>
      <w:r w:rsidR="005F1578">
        <w:t>zapłaci Zamawiającemu 10 % sumy wynagrodzenia umownego.</w:t>
      </w:r>
    </w:p>
    <w:p w:rsidR="005F1578" w:rsidRDefault="005F1578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Odstąpienie od umowy wymaga formy pisemnej pod rygorem nieważności i powinno zawierać uzasadnienie faktyczne i prawne.</w:t>
      </w:r>
    </w:p>
    <w:p w:rsidR="005F1578" w:rsidRDefault="005F1578" w:rsidP="001559C7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>
        <w:t>Strony zastrzegają sobie prawo dochodzenia odszkodowania uzupełniającego przewyższającego wysokość zastrzeżonych kar umownych na zasadach ogólnych określonych przepisami kodeksu cywilnego, do wysokości rzeczywiście poniesionej szkody.</w:t>
      </w:r>
    </w:p>
    <w:p w:rsidR="00F32A28" w:rsidRDefault="00F32A28" w:rsidP="00F32A28">
      <w:pPr>
        <w:pStyle w:val="Akapitzlist"/>
        <w:spacing w:after="120"/>
        <w:ind w:left="284"/>
        <w:jc w:val="both"/>
      </w:pPr>
    </w:p>
    <w:p w:rsidR="005F1578" w:rsidRDefault="005F1578" w:rsidP="005F1578">
      <w:pPr>
        <w:pStyle w:val="Akapitzlist"/>
        <w:spacing w:after="120"/>
        <w:jc w:val="center"/>
      </w:pPr>
      <w:r>
        <w:t>§ 10</w:t>
      </w:r>
    </w:p>
    <w:p w:rsidR="005F1578" w:rsidRDefault="005F1578" w:rsidP="005F1578">
      <w:pPr>
        <w:pStyle w:val="Akapitzlist"/>
        <w:spacing w:after="120"/>
        <w:jc w:val="center"/>
      </w:pPr>
      <w:r>
        <w:lastRenderedPageBreak/>
        <w:t>Odbiór robót</w:t>
      </w:r>
    </w:p>
    <w:p w:rsidR="00F32A28" w:rsidRDefault="00F32A28" w:rsidP="005F1578">
      <w:pPr>
        <w:pStyle w:val="Akapitzlist"/>
        <w:spacing w:after="120"/>
        <w:jc w:val="center"/>
      </w:pP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Odbiór robót nastąpi protokolarnie bezpośrednio po ich zakończeniu i zgłoszeniu przez Wykonawcę nie później niż w ciągu 3 dni od zgłoszenia gotowości ich odbioru. Przedmiotem odbioru jest bezusterkowe wykonanie zamówienia objętego niniejszą umową i potwierdzone protokołem odbioru.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 xml:space="preserve">O gotowości do odbioru realizowanych robót Wykonawca zawiadomi Zamawiającego na piśmie w terminie 3 dni przed terminem realizacji określonym w </w:t>
      </w:r>
      <w:r>
        <w:rPr>
          <w:rFonts w:ascii="Calibri" w:hAnsi="Calibri" w:cs="Calibri"/>
        </w:rPr>
        <w:t>§</w:t>
      </w:r>
      <w:r>
        <w:t xml:space="preserve"> 3 ust. 1 oraz przedłoży Zamawiającemu wszystkie dokumenty pozwalające na ocenę prawidłowości wykonania przedmiotu zamówienia (protokoły, pomiary, próby i badania, atesty, certyfikaty, instrukcje, karty gwarancyjne i oświadczenie osoby nadzorującej roboty po stronie Wykonawcy o zgodności wykonania przedmiotu umowy z dokumentacją, przepisami i obowiązującymi normami).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 xml:space="preserve">W czynnościach odbioru uczestniczyć będą osoby nadzorujące w myśl </w:t>
      </w:r>
      <w:r>
        <w:rPr>
          <w:rFonts w:ascii="Calibri" w:hAnsi="Calibri" w:cs="Calibri"/>
        </w:rPr>
        <w:t>§</w:t>
      </w:r>
      <w:r>
        <w:t xml:space="preserve"> 5 umowy.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Z czynności odbioru sporządzony zostanie protokół zawierający wszelkie ustalenia dokonane w toku odbioru i ewentualne zalecenia dotyczące usunięcia stwierdzonych przy odbiorze usterek wraz z terminami wyznaczonymi na ich usunięcie.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 xml:space="preserve">Protokół odbioru podpisują przedstawiciele obu stron umowy, o których mowa w </w:t>
      </w:r>
      <w:r>
        <w:rPr>
          <w:rFonts w:ascii="Calibri" w:hAnsi="Calibri" w:cs="Calibri"/>
        </w:rPr>
        <w:t>§</w:t>
      </w:r>
      <w:r>
        <w:t xml:space="preserve"> 5.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Jeżeli w toku czynności odbioru zostaną stwierdzone wady, to Zamawiającemu przysługują następujące uprawnienia:</w:t>
      </w:r>
    </w:p>
    <w:p w:rsidR="00752244" w:rsidRDefault="001C2BDE" w:rsidP="00752244">
      <w:pPr>
        <w:pStyle w:val="Akapitzlist"/>
        <w:numPr>
          <w:ilvl w:val="0"/>
          <w:numId w:val="16"/>
        </w:numPr>
        <w:spacing w:after="120"/>
        <w:jc w:val="both"/>
      </w:pPr>
      <w:r>
        <w:t>j</w:t>
      </w:r>
      <w:r w:rsidR="00752244">
        <w:t>eżeli wady nadają się do usunięcia – może odmówić odbioru bądź zażądać usunięcia wad w wyznaczonym terminie;</w:t>
      </w:r>
    </w:p>
    <w:p w:rsidR="00752244" w:rsidRDefault="001C2BDE" w:rsidP="00752244">
      <w:pPr>
        <w:pStyle w:val="Akapitzlist"/>
        <w:numPr>
          <w:ilvl w:val="0"/>
          <w:numId w:val="16"/>
        </w:numPr>
        <w:spacing w:after="120"/>
        <w:jc w:val="both"/>
      </w:pPr>
      <w:r>
        <w:t>j</w:t>
      </w:r>
      <w:r w:rsidR="00752244">
        <w:t>eżeli wady nie nadają się do usunięcia i uniemożliwiają korzystanie z przedmiotu umowy zgodnie z przeznaczeniem, to Zamawiający może odstąpić od umowy lub żądać wykonania przedmiotu odbioru po raz drugi, zachowując prawo do naliczenia ustalonych kar umownych i odszkodowań.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 xml:space="preserve">Wykonawcy nie przysługuje wynagrodzenie za prace, </w:t>
      </w:r>
      <w:r w:rsidR="001C2BDE">
        <w:t>materiały i urządzenia użyte do </w:t>
      </w:r>
      <w:r>
        <w:t>usunięcia wad.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Wykonawca zobowiązany jest do zawiadomienia Zamawiającego o usunięciu wad oraz</w:t>
      </w:r>
      <w:r w:rsidR="001C2BDE">
        <w:t xml:space="preserve"> do </w:t>
      </w:r>
      <w:r>
        <w:t>żądania wyznaczenia terminu odbioru robót uprzednio zakwestionowanych jako wadliwych.</w:t>
      </w:r>
    </w:p>
    <w:p w:rsidR="00752244" w:rsidRDefault="00752244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Zamawiający wyznaczy daty odbioru robót przed upływem okresu rękojmi i gwarancji.</w:t>
      </w:r>
    </w:p>
    <w:p w:rsidR="00752244" w:rsidRDefault="00E25270" w:rsidP="00752244">
      <w:pPr>
        <w:pStyle w:val="Akapitzlist"/>
        <w:numPr>
          <w:ilvl w:val="0"/>
          <w:numId w:val="15"/>
        </w:numPr>
        <w:spacing w:after="120"/>
        <w:ind w:left="284" w:hanging="284"/>
        <w:jc w:val="both"/>
      </w:pPr>
      <w:r>
        <w:t>Bezusterkowy odbiór przedmiotu umowy jest warunkiem wystawienia przez Wykonawcę faktury z tytułu wykonania przedmiotu umowy.</w:t>
      </w:r>
    </w:p>
    <w:p w:rsidR="00E25270" w:rsidRDefault="00E25270" w:rsidP="00E25270">
      <w:pPr>
        <w:pStyle w:val="Akapitzlist"/>
        <w:spacing w:after="120"/>
        <w:jc w:val="center"/>
      </w:pPr>
    </w:p>
    <w:p w:rsidR="00E25270" w:rsidRDefault="004556D4" w:rsidP="00F32A28">
      <w:pPr>
        <w:pStyle w:val="Akapitzlist"/>
        <w:jc w:val="center"/>
      </w:pPr>
      <w:r>
        <w:t>§ 11</w:t>
      </w:r>
    </w:p>
    <w:p w:rsidR="00E25270" w:rsidRDefault="00E25270" w:rsidP="00F32A28">
      <w:pPr>
        <w:pStyle w:val="Akapitzlist"/>
        <w:jc w:val="center"/>
      </w:pPr>
      <w:r>
        <w:t>Zmiany w umowie</w:t>
      </w:r>
    </w:p>
    <w:p w:rsidR="00E25270" w:rsidRDefault="00E25270" w:rsidP="00F32A28"/>
    <w:p w:rsidR="00E25270" w:rsidRDefault="00E25270" w:rsidP="00F32A28">
      <w:pPr>
        <w:pStyle w:val="Akapitzlist"/>
        <w:numPr>
          <w:ilvl w:val="0"/>
          <w:numId w:val="20"/>
        </w:numPr>
        <w:ind w:left="284" w:hanging="284"/>
        <w:jc w:val="both"/>
      </w:pPr>
      <w:r>
        <w:t>Wszelkie zmiany niniejszej umowy mogą być dokonane za zgodą obu stron wyrażoną na piśmie pod rygorem nieważności.</w:t>
      </w:r>
    </w:p>
    <w:p w:rsidR="00E25270" w:rsidRDefault="00E25270" w:rsidP="00F32A28">
      <w:pPr>
        <w:pStyle w:val="Akapitzlist"/>
        <w:numPr>
          <w:ilvl w:val="0"/>
          <w:numId w:val="20"/>
        </w:numPr>
        <w:ind w:left="284" w:hanging="284"/>
        <w:jc w:val="both"/>
      </w:pPr>
      <w:r>
        <w:t>Inicjatorem zmian może być Zamawiający lub Wyko</w:t>
      </w:r>
      <w:r w:rsidR="00F32A28">
        <w:t>nawca poprzez pisemny wniosek w </w:t>
      </w:r>
      <w:r>
        <w:t>okresie obowiązywania umowy, zawierający opi</w:t>
      </w:r>
      <w:r w:rsidR="00F32A28">
        <w:t>s</w:t>
      </w:r>
      <w:r>
        <w:t xml:space="preserve"> proponowanych zmian, ich uzasadnienie oraz termin wprowadzenia.</w:t>
      </w:r>
    </w:p>
    <w:p w:rsidR="00F32A28" w:rsidRPr="004556D4" w:rsidRDefault="00F32A28" w:rsidP="00F32A2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4556D4">
        <w:t>Strony umowy przewidują następujące rodzaje i warunki zmiany treści umowy:</w:t>
      </w:r>
    </w:p>
    <w:p w:rsidR="00F32A28" w:rsidRPr="004556D4" w:rsidRDefault="00F32A28" w:rsidP="00F32A28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556D4">
        <w:t>w przypadku zmiany stawek VAT, stawka i kwota podatku VAT oraz wynagrodzenie brutto ulegną zmianie odpowiednio do przepisów prawa wprowadzających zmianę;</w:t>
      </w:r>
    </w:p>
    <w:p w:rsidR="00F32A28" w:rsidRPr="004556D4" w:rsidRDefault="00F32A28" w:rsidP="00F32A28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556D4">
        <w:t>zmiana terminu realizacji przedmiotu zamówienia w przypadku działania siły wyższej niemożliwej do przewidzenia i do zapobieżenia, uniemożliwiająca wykonanie umowy w pierwotnie określonym terminie;</w:t>
      </w:r>
    </w:p>
    <w:p w:rsidR="00F32A28" w:rsidRPr="004556D4" w:rsidRDefault="00F32A28" w:rsidP="00F32A28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556D4">
        <w:lastRenderedPageBreak/>
        <w:t>zmiana terminu realizacji przedmiotu zamówienia w przypadku zaistnienia okoliczności technicznych, gospodarczych itp., który</w:t>
      </w:r>
      <w:r w:rsidR="001C2BDE" w:rsidRPr="004556D4">
        <w:t>ch nie można było przewidzieć w </w:t>
      </w:r>
      <w:r w:rsidRPr="004556D4">
        <w:t>chwili zawarcia umowy;</w:t>
      </w:r>
    </w:p>
    <w:p w:rsidR="00F32A28" w:rsidRPr="004556D4" w:rsidRDefault="00F32A28" w:rsidP="00F32A28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556D4">
        <w:t>zmiana obowiązujących przepisów, jeżeli koni</w:t>
      </w:r>
      <w:r w:rsidR="000A1492" w:rsidRPr="004556D4">
        <w:t>e</w:t>
      </w:r>
      <w:r w:rsidRPr="004556D4">
        <w:t>czne będzie dostosowanie treś</w:t>
      </w:r>
      <w:r w:rsidR="001C2BDE" w:rsidRPr="004556D4">
        <w:t>c</w:t>
      </w:r>
      <w:r w:rsidRPr="004556D4">
        <w:t>i umowy do aktualnego stanu prawnego.</w:t>
      </w:r>
    </w:p>
    <w:p w:rsidR="00F32A28" w:rsidRDefault="00F32A28" w:rsidP="00F32A28">
      <w:pPr>
        <w:autoSpaceDE w:val="0"/>
        <w:autoSpaceDN w:val="0"/>
        <w:adjustRightInd w:val="0"/>
        <w:jc w:val="both"/>
        <w:rPr>
          <w:color w:val="000000"/>
        </w:rPr>
      </w:pPr>
    </w:p>
    <w:p w:rsidR="00F32A28" w:rsidRDefault="004556D4" w:rsidP="00F32A28">
      <w:pPr>
        <w:pStyle w:val="Akapitzlist"/>
        <w:spacing w:after="120"/>
        <w:jc w:val="center"/>
      </w:pPr>
      <w:r>
        <w:t>§ 12</w:t>
      </w:r>
    </w:p>
    <w:p w:rsidR="00F32A28" w:rsidRDefault="00F32A28" w:rsidP="00F32A28">
      <w:pPr>
        <w:pStyle w:val="Akapitzlist"/>
        <w:spacing w:after="120"/>
        <w:jc w:val="center"/>
      </w:pPr>
      <w:r>
        <w:t>Postanowienia końcowe</w:t>
      </w:r>
    </w:p>
    <w:p w:rsidR="00F32A28" w:rsidRDefault="00F32A28" w:rsidP="00F32A28">
      <w:pPr>
        <w:pStyle w:val="Akapitzlist"/>
        <w:spacing w:after="120"/>
        <w:jc w:val="center"/>
      </w:pPr>
    </w:p>
    <w:p w:rsidR="00F32A28" w:rsidRDefault="00012850" w:rsidP="00F32A28">
      <w:pPr>
        <w:pStyle w:val="Akapitzlist"/>
        <w:numPr>
          <w:ilvl w:val="0"/>
          <w:numId w:val="24"/>
        </w:numPr>
        <w:spacing w:after="120"/>
        <w:ind w:left="284" w:hanging="284"/>
        <w:jc w:val="both"/>
      </w:pPr>
      <w:r>
        <w:t>W sprawach nie</w:t>
      </w:r>
      <w:r w:rsidR="00F32A28">
        <w:t xml:space="preserve">uregulowanych niniejszą umową zastosowanie mają przepisy ustawy </w:t>
      </w:r>
      <w:r w:rsidR="004556D4">
        <w:t>Kodeks cywilny</w:t>
      </w:r>
      <w:r w:rsidR="00F32A28">
        <w:t>.</w:t>
      </w:r>
    </w:p>
    <w:p w:rsidR="00F32A28" w:rsidRDefault="00F32A28" w:rsidP="00F32A28">
      <w:pPr>
        <w:pStyle w:val="Akapitzlist"/>
        <w:numPr>
          <w:ilvl w:val="0"/>
          <w:numId w:val="24"/>
        </w:numPr>
        <w:spacing w:after="120"/>
        <w:ind w:left="284" w:hanging="284"/>
        <w:jc w:val="both"/>
      </w:pPr>
      <w:r>
        <w:t>W sprawach spornych sądem właściwym jest sąd powszechny w Lublinie.</w:t>
      </w:r>
    </w:p>
    <w:p w:rsidR="00F32A28" w:rsidRDefault="00F32A28" w:rsidP="00F32A28">
      <w:pPr>
        <w:pStyle w:val="Akapitzlist"/>
        <w:numPr>
          <w:ilvl w:val="0"/>
          <w:numId w:val="24"/>
        </w:numPr>
        <w:spacing w:after="120"/>
        <w:ind w:left="284" w:hanging="284"/>
        <w:jc w:val="both"/>
      </w:pPr>
      <w:r>
        <w:t>Umowę sporządzono w dwóch jednobrzmiących egzemplarzach, po jednym egzemplarzu dla każdej ze stron niniejszej umowy.</w:t>
      </w:r>
    </w:p>
    <w:p w:rsidR="00F32A28" w:rsidRDefault="00F32A28" w:rsidP="00F32A28">
      <w:pPr>
        <w:pStyle w:val="Akapitzlist"/>
        <w:spacing w:after="120"/>
        <w:ind w:left="284"/>
        <w:jc w:val="both"/>
      </w:pPr>
    </w:p>
    <w:p w:rsidR="0028569B" w:rsidRDefault="0028569B" w:rsidP="00F32A28">
      <w:pPr>
        <w:pStyle w:val="Akapitzlist"/>
        <w:spacing w:after="120"/>
        <w:ind w:left="284"/>
        <w:jc w:val="both"/>
      </w:pPr>
    </w:p>
    <w:p w:rsidR="000A1492" w:rsidRDefault="000A1492" w:rsidP="00F32A28">
      <w:pPr>
        <w:pStyle w:val="Akapitzlist"/>
        <w:spacing w:after="120"/>
        <w:ind w:left="284"/>
        <w:jc w:val="both"/>
      </w:pPr>
    </w:p>
    <w:p w:rsidR="00BA322B" w:rsidRPr="00BA322B" w:rsidRDefault="00F32A28" w:rsidP="00125DC8">
      <w:pPr>
        <w:pStyle w:val="Akapitzlist"/>
        <w:spacing w:after="120"/>
        <w:ind w:left="284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BA322B" w:rsidRPr="00BA322B" w:rsidSect="007D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B9"/>
    <w:multiLevelType w:val="hybridMultilevel"/>
    <w:tmpl w:val="0442CB2E"/>
    <w:lvl w:ilvl="0" w:tplc="E714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72B2"/>
    <w:multiLevelType w:val="hybridMultilevel"/>
    <w:tmpl w:val="2810476A"/>
    <w:lvl w:ilvl="0" w:tplc="954AAD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8C184A"/>
    <w:multiLevelType w:val="hybridMultilevel"/>
    <w:tmpl w:val="D988EE5E"/>
    <w:lvl w:ilvl="0" w:tplc="C960ED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C482E"/>
    <w:multiLevelType w:val="hybridMultilevel"/>
    <w:tmpl w:val="6D76DEF8"/>
    <w:lvl w:ilvl="0" w:tplc="88968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4685"/>
    <w:multiLevelType w:val="hybridMultilevel"/>
    <w:tmpl w:val="31E68ABA"/>
    <w:lvl w:ilvl="0" w:tplc="6BF05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24E0"/>
    <w:multiLevelType w:val="hybridMultilevel"/>
    <w:tmpl w:val="8FA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E9B"/>
    <w:multiLevelType w:val="hybridMultilevel"/>
    <w:tmpl w:val="3EB2A0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BB07D6"/>
    <w:multiLevelType w:val="hybridMultilevel"/>
    <w:tmpl w:val="58B8254A"/>
    <w:lvl w:ilvl="0" w:tplc="461AA1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7B5BF1"/>
    <w:multiLevelType w:val="hybridMultilevel"/>
    <w:tmpl w:val="494C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1ABA"/>
    <w:multiLevelType w:val="hybridMultilevel"/>
    <w:tmpl w:val="EC4CE404"/>
    <w:lvl w:ilvl="0" w:tplc="18C82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0FD8"/>
    <w:multiLevelType w:val="hybridMultilevel"/>
    <w:tmpl w:val="E02C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055"/>
    <w:multiLevelType w:val="hybridMultilevel"/>
    <w:tmpl w:val="7256BD12"/>
    <w:lvl w:ilvl="0" w:tplc="CC789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A654FE"/>
    <w:multiLevelType w:val="hybridMultilevel"/>
    <w:tmpl w:val="A2C4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37AB"/>
    <w:multiLevelType w:val="hybridMultilevel"/>
    <w:tmpl w:val="0B42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E8839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5008"/>
    <w:multiLevelType w:val="hybridMultilevel"/>
    <w:tmpl w:val="12A234EA"/>
    <w:lvl w:ilvl="0" w:tplc="A01E4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967374"/>
    <w:multiLevelType w:val="hybridMultilevel"/>
    <w:tmpl w:val="7E2A6E5A"/>
    <w:lvl w:ilvl="0" w:tplc="9C70F2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296208"/>
    <w:multiLevelType w:val="hybridMultilevel"/>
    <w:tmpl w:val="89701E52"/>
    <w:lvl w:ilvl="0" w:tplc="D902E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146340"/>
    <w:multiLevelType w:val="hybridMultilevel"/>
    <w:tmpl w:val="A08C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B081A"/>
    <w:multiLevelType w:val="hybridMultilevel"/>
    <w:tmpl w:val="B9B8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04E43"/>
    <w:multiLevelType w:val="hybridMultilevel"/>
    <w:tmpl w:val="BF56C3D6"/>
    <w:lvl w:ilvl="0" w:tplc="5BB81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CB3FD6"/>
    <w:multiLevelType w:val="hybridMultilevel"/>
    <w:tmpl w:val="A1F4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C6BB8"/>
    <w:multiLevelType w:val="hybridMultilevel"/>
    <w:tmpl w:val="282E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70DDF"/>
    <w:multiLevelType w:val="hybridMultilevel"/>
    <w:tmpl w:val="3DB6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A31AC"/>
    <w:multiLevelType w:val="hybridMultilevel"/>
    <w:tmpl w:val="94F4C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65C16"/>
    <w:multiLevelType w:val="hybridMultilevel"/>
    <w:tmpl w:val="83CC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9461C"/>
    <w:multiLevelType w:val="hybridMultilevel"/>
    <w:tmpl w:val="84FE9E88"/>
    <w:lvl w:ilvl="0" w:tplc="D2F216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0467B7"/>
    <w:multiLevelType w:val="hybridMultilevel"/>
    <w:tmpl w:val="9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84F38"/>
    <w:multiLevelType w:val="hybridMultilevel"/>
    <w:tmpl w:val="A1024460"/>
    <w:lvl w:ilvl="0" w:tplc="2D662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2"/>
  </w:num>
  <w:num w:numId="5">
    <w:abstractNumId w:val="8"/>
  </w:num>
  <w:num w:numId="6">
    <w:abstractNumId w:val="19"/>
  </w:num>
  <w:num w:numId="7">
    <w:abstractNumId w:val="23"/>
  </w:num>
  <w:num w:numId="8">
    <w:abstractNumId w:val="2"/>
  </w:num>
  <w:num w:numId="9">
    <w:abstractNumId w:val="12"/>
  </w:num>
  <w:num w:numId="10">
    <w:abstractNumId w:val="20"/>
  </w:num>
  <w:num w:numId="11">
    <w:abstractNumId w:val="9"/>
  </w:num>
  <w:num w:numId="12">
    <w:abstractNumId w:val="18"/>
  </w:num>
  <w:num w:numId="13">
    <w:abstractNumId w:val="25"/>
  </w:num>
  <w:num w:numId="14">
    <w:abstractNumId w:val="15"/>
  </w:num>
  <w:num w:numId="15">
    <w:abstractNumId w:val="5"/>
  </w:num>
  <w:num w:numId="16">
    <w:abstractNumId w:val="16"/>
  </w:num>
  <w:num w:numId="17">
    <w:abstractNumId w:val="24"/>
  </w:num>
  <w:num w:numId="18">
    <w:abstractNumId w:val="11"/>
  </w:num>
  <w:num w:numId="19">
    <w:abstractNumId w:val="6"/>
  </w:num>
  <w:num w:numId="20">
    <w:abstractNumId w:val="26"/>
  </w:num>
  <w:num w:numId="21">
    <w:abstractNumId w:val="1"/>
  </w:num>
  <w:num w:numId="22">
    <w:abstractNumId w:val="0"/>
  </w:num>
  <w:num w:numId="23">
    <w:abstractNumId w:val="7"/>
  </w:num>
  <w:num w:numId="24">
    <w:abstractNumId w:val="21"/>
  </w:num>
  <w:num w:numId="25">
    <w:abstractNumId w:val="14"/>
  </w:num>
  <w:num w:numId="26">
    <w:abstractNumId w:val="13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A322B"/>
    <w:rsid w:val="00012850"/>
    <w:rsid w:val="00084ADB"/>
    <w:rsid w:val="000943F6"/>
    <w:rsid w:val="000A1492"/>
    <w:rsid w:val="00121A13"/>
    <w:rsid w:val="00125DC8"/>
    <w:rsid w:val="001559C7"/>
    <w:rsid w:val="00166B0E"/>
    <w:rsid w:val="001903FE"/>
    <w:rsid w:val="001A0AFA"/>
    <w:rsid w:val="001C2BDE"/>
    <w:rsid w:val="0028569B"/>
    <w:rsid w:val="00292736"/>
    <w:rsid w:val="002B0917"/>
    <w:rsid w:val="002C3FD3"/>
    <w:rsid w:val="00321E9A"/>
    <w:rsid w:val="003F3507"/>
    <w:rsid w:val="004556D4"/>
    <w:rsid w:val="00496935"/>
    <w:rsid w:val="00513617"/>
    <w:rsid w:val="0058424B"/>
    <w:rsid w:val="005940E9"/>
    <w:rsid w:val="005B2212"/>
    <w:rsid w:val="005D42CB"/>
    <w:rsid w:val="005E02BA"/>
    <w:rsid w:val="005F1578"/>
    <w:rsid w:val="0062793C"/>
    <w:rsid w:val="006F6BAC"/>
    <w:rsid w:val="007040D8"/>
    <w:rsid w:val="00714146"/>
    <w:rsid w:val="00734B5C"/>
    <w:rsid w:val="00752244"/>
    <w:rsid w:val="00795411"/>
    <w:rsid w:val="007D33C2"/>
    <w:rsid w:val="00867D09"/>
    <w:rsid w:val="009A0C39"/>
    <w:rsid w:val="009A0F63"/>
    <w:rsid w:val="00A01DF9"/>
    <w:rsid w:val="00A1252A"/>
    <w:rsid w:val="00A36F7D"/>
    <w:rsid w:val="00A80DC4"/>
    <w:rsid w:val="00AB3BB8"/>
    <w:rsid w:val="00AB797D"/>
    <w:rsid w:val="00B02F16"/>
    <w:rsid w:val="00BA322B"/>
    <w:rsid w:val="00BB2655"/>
    <w:rsid w:val="00BC597E"/>
    <w:rsid w:val="00BD6138"/>
    <w:rsid w:val="00C039A5"/>
    <w:rsid w:val="00C12276"/>
    <w:rsid w:val="00C305CB"/>
    <w:rsid w:val="00C331D9"/>
    <w:rsid w:val="00C64881"/>
    <w:rsid w:val="00CC0116"/>
    <w:rsid w:val="00CF767C"/>
    <w:rsid w:val="00D05D02"/>
    <w:rsid w:val="00D06739"/>
    <w:rsid w:val="00DA382F"/>
    <w:rsid w:val="00DA5D1F"/>
    <w:rsid w:val="00DD4816"/>
    <w:rsid w:val="00E064A3"/>
    <w:rsid w:val="00E25270"/>
    <w:rsid w:val="00E826D0"/>
    <w:rsid w:val="00EB76DD"/>
    <w:rsid w:val="00EC5CF9"/>
    <w:rsid w:val="00ED0AC6"/>
    <w:rsid w:val="00ED1B0C"/>
    <w:rsid w:val="00F319FB"/>
    <w:rsid w:val="00F32A28"/>
    <w:rsid w:val="00F41FE8"/>
    <w:rsid w:val="00F931DB"/>
    <w:rsid w:val="00F959E8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A322B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A32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2434-3EDB-44E9-B487-3150B8EF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46</cp:revision>
  <cp:lastPrinted>2018-02-22T11:49:00Z</cp:lastPrinted>
  <dcterms:created xsi:type="dcterms:W3CDTF">2012-08-10T09:35:00Z</dcterms:created>
  <dcterms:modified xsi:type="dcterms:W3CDTF">2018-02-22T11:49:00Z</dcterms:modified>
</cp:coreProperties>
</file>